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314434">
        <w:rPr>
          <w:rFonts w:ascii="Times New Roman" w:hAnsi="Times New Roman" w:cs="Times New Roman"/>
          <w:color w:val="auto"/>
          <w:sz w:val="28"/>
          <w:szCs w:val="28"/>
        </w:rPr>
        <w:t>3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314434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мая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9E4B31" w:rsidP="00D4265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>с учетом протокол</w:t>
      </w:r>
      <w:r w:rsidR="00AE47DF">
        <w:rPr>
          <w:rFonts w:ascii="Times New Roman" w:hAnsi="Times New Roman" w:cs="Times New Roman"/>
          <w:sz w:val="28"/>
          <w:szCs w:val="28"/>
        </w:rPr>
        <w:t>ов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AE47DF">
        <w:rPr>
          <w:rFonts w:ascii="Times New Roman" w:hAnsi="Times New Roman" w:cs="Times New Roman"/>
          <w:sz w:val="28"/>
          <w:szCs w:val="28"/>
        </w:rPr>
        <w:t>14, 26 февраля, 3 марта 2020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B457B">
        <w:rPr>
          <w:rFonts w:ascii="Times New Roman" w:hAnsi="Times New Roman" w:cs="Times New Roman"/>
          <w:sz w:val="28"/>
          <w:szCs w:val="28"/>
        </w:rPr>
        <w:t>заключени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="00987A19">
        <w:rPr>
          <w:rFonts w:ascii="Times New Roman" w:hAnsi="Times New Roman" w:cs="Times New Roman"/>
          <w:sz w:val="28"/>
          <w:szCs w:val="28"/>
        </w:rPr>
        <w:t>Комиссии</w:t>
      </w:r>
      <w:proofErr w:type="spellEnd"/>
      <w:r w:rsidR="00987A19">
        <w:rPr>
          <w:rFonts w:ascii="Times New Roman" w:hAnsi="Times New Roman" w:cs="Times New Roman"/>
          <w:sz w:val="28"/>
          <w:szCs w:val="28"/>
        </w:rPr>
        <w:t xml:space="preserve">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AE47DF">
        <w:rPr>
          <w:rFonts w:ascii="Times New Roman" w:hAnsi="Times New Roman" w:cs="Times New Roman"/>
          <w:sz w:val="28"/>
          <w:szCs w:val="28"/>
        </w:rPr>
        <w:t>26 февраля, 6, 11 марта 2020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 xml:space="preserve">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>, 15</w:t>
      </w:r>
      <w:proofErr w:type="gramEnd"/>
      <w:r w:rsidR="00A47250">
        <w:rPr>
          <w:rFonts w:ascii="Times New Roman" w:hAnsi="Times New Roman" w:cs="Times New Roman"/>
          <w:sz w:val="28"/>
          <w:szCs w:val="28"/>
        </w:rPr>
        <w:t xml:space="preserve">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962A9E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AE47DF" w:rsidRDefault="00AE47DF" w:rsidP="009100C6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7E2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коммунальную зону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494043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зоны </w:t>
      </w:r>
      <w:r w:rsidR="009E4B31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улично-дорожной сети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1029</w:t>
      </w:r>
      <w:r w:rsidRPr="00494043">
        <w:rPr>
          <w:rFonts w:ascii="Times New Roman" w:hAnsi="Times New Roman" w:cs="Times New Roman"/>
          <w:sz w:val="28"/>
          <w:szCs w:val="28"/>
        </w:rPr>
        <w:t xml:space="preserve"> кв. м,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по адресу</w:t>
      </w:r>
      <w:r>
        <w:rPr>
          <w:rFonts w:ascii="Times New Roman" w:hAnsi="Times New Roman" w:cs="Times New Roman"/>
          <w:sz w:val="28"/>
          <w:szCs w:val="28"/>
        </w:rPr>
        <w:t>: город Элиста, южная часть города, западнее района ГРС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№1 Приложения к настоящему решению;</w:t>
      </w:r>
    </w:p>
    <w:p w:rsidR="00C11EDC" w:rsidRPr="00874322" w:rsidRDefault="00C11EDC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74322">
        <w:rPr>
          <w:rFonts w:ascii="Times New Roman" w:hAnsi="Times New Roman" w:cs="Times New Roman"/>
          <w:sz w:val="28"/>
          <w:szCs w:val="28"/>
        </w:rPr>
        <w:t>включить в коммунальную зону, исключив из зоны зеленых насаждений, земельные участки площадью 1142 кв. м, 300 кв. м. расположенные по адресному ориентиру: город Элиста, пересечение ул. Скрипкина и 1 проезда, согласно схеме № 2 Приложения к настоящему решению;</w:t>
      </w:r>
    </w:p>
    <w:p w:rsidR="00C11EDC" w:rsidRDefault="00C11EDC" w:rsidP="009E4B3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7E2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зону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исключив </w:t>
      </w:r>
      <w:r w:rsidRPr="00494043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зоны индивидуальной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 xml:space="preserve">3000 кв. м, расположенный по адресу: город Элиста, проспект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 30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3 Приложения к настоящему решению.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1215A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1215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1215A">
        <w:rPr>
          <w:rFonts w:ascii="Times New Roman" w:hAnsi="Times New Roman" w:cs="Times New Roman"/>
          <w:sz w:val="28"/>
          <w:szCs w:val="28"/>
        </w:rPr>
        <w:t>.)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F1215A">
        <w:rPr>
          <w:rFonts w:ascii="Times New Roman" w:hAnsi="Times New Roman" w:cs="Times New Roman"/>
          <w:sz w:val="28"/>
          <w:szCs w:val="28"/>
        </w:rPr>
        <w:t>из зоны общественных центров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 w:rsidRPr="00F1215A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1215A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1215A">
        <w:rPr>
          <w:rFonts w:ascii="Times New Roman" w:hAnsi="Times New Roman" w:cs="Times New Roman"/>
          <w:sz w:val="28"/>
          <w:szCs w:val="28"/>
        </w:rPr>
        <w:t xml:space="preserve"> площадью 600 кв. м,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1215A">
        <w:rPr>
          <w:rFonts w:ascii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F1215A">
        <w:rPr>
          <w:rFonts w:ascii="Times New Roman" w:hAnsi="Times New Roman" w:cs="Times New Roman"/>
          <w:sz w:val="28"/>
          <w:szCs w:val="28"/>
        </w:rPr>
        <w:t xml:space="preserve"> Элиста, ул. В. И. Ленина, 35 «Б»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4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1215A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1215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1215A">
        <w:rPr>
          <w:rFonts w:ascii="Times New Roman" w:hAnsi="Times New Roman" w:cs="Times New Roman"/>
          <w:sz w:val="28"/>
          <w:szCs w:val="28"/>
        </w:rPr>
        <w:t>.)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F1215A">
        <w:rPr>
          <w:rFonts w:ascii="Times New Roman" w:hAnsi="Times New Roman" w:cs="Times New Roman"/>
          <w:sz w:val="28"/>
          <w:szCs w:val="28"/>
        </w:rPr>
        <w:t xml:space="preserve">из зоны многоэтажной жилой застройки (5 </w:t>
      </w:r>
      <w:proofErr w:type="spellStart"/>
      <w:proofErr w:type="gramStart"/>
      <w:r w:rsidRPr="00F1215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1215A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F1215A">
        <w:rPr>
          <w:rFonts w:ascii="Times New Roman" w:hAnsi="Times New Roman" w:cs="Times New Roman"/>
          <w:sz w:val="28"/>
          <w:szCs w:val="28"/>
        </w:rPr>
        <w:t xml:space="preserve"> выше)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F1215A">
        <w:rPr>
          <w:rFonts w:ascii="Times New Roman" w:hAnsi="Times New Roman" w:cs="Times New Roman"/>
          <w:sz w:val="28"/>
          <w:szCs w:val="28"/>
        </w:rPr>
        <w:t>площадью 13111 кв. м,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F1215A">
        <w:rPr>
          <w:rFonts w:ascii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F1215A">
        <w:rPr>
          <w:rFonts w:ascii="Times New Roman" w:hAnsi="Times New Roman" w:cs="Times New Roman"/>
          <w:sz w:val="28"/>
          <w:szCs w:val="28"/>
        </w:rPr>
        <w:t xml:space="preserve"> Элиста, 7 микрорайон, д. 25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5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1215A">
        <w:rPr>
          <w:rFonts w:ascii="Times New Roman" w:hAnsi="Times New Roman" w:cs="Times New Roman"/>
          <w:sz w:val="28"/>
          <w:szCs w:val="28"/>
        </w:rPr>
        <w:t>в зону общественных центров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F1215A">
        <w:rPr>
          <w:rFonts w:ascii="Times New Roman" w:hAnsi="Times New Roman" w:cs="Times New Roman"/>
          <w:sz w:val="28"/>
          <w:szCs w:val="28"/>
        </w:rPr>
        <w:t>из зоны улично-дорожной сети и зоны зеленых насаждений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земельные участки общей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 xml:space="preserve">526 кв. м, расположенные по адресу: </w:t>
      </w:r>
      <w:r w:rsidRPr="00F1215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F1215A">
        <w:rPr>
          <w:rFonts w:ascii="Times New Roman" w:hAnsi="Times New Roman" w:cs="Times New Roman"/>
          <w:sz w:val="28"/>
          <w:szCs w:val="28"/>
        </w:rPr>
        <w:t xml:space="preserve"> Элиста, ул. им. Хрущева Н.С., №№ 27 «А», 29 «А», 29 «Б», 29 «В»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6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17127E">
        <w:rPr>
          <w:rFonts w:ascii="Times New Roman" w:hAnsi="Times New Roman" w:cs="Times New Roman"/>
          <w:sz w:val="28"/>
          <w:szCs w:val="28"/>
        </w:rPr>
        <w:t>в зону торговых и коммерческих объектов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17127E">
        <w:rPr>
          <w:rFonts w:ascii="Times New Roman" w:hAnsi="Times New Roman" w:cs="Times New Roman"/>
          <w:sz w:val="28"/>
          <w:szCs w:val="28"/>
        </w:rPr>
        <w:t>из зоны улично-дорожной сети и коммунальной зоны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 xml:space="preserve">299 кв. м, расположенный по адресу: </w:t>
      </w:r>
      <w:r w:rsidRPr="0017127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17127E"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 w:rsidRPr="0017127E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17127E">
        <w:rPr>
          <w:rFonts w:ascii="Times New Roman" w:hAnsi="Times New Roman" w:cs="Times New Roman"/>
          <w:sz w:val="28"/>
          <w:szCs w:val="28"/>
        </w:rPr>
        <w:t xml:space="preserve"> В.У., № 3«Б»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17127E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17127E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17127E">
        <w:rPr>
          <w:rFonts w:ascii="Times New Roman" w:hAnsi="Times New Roman" w:cs="Times New Roman"/>
          <w:sz w:val="28"/>
          <w:szCs w:val="28"/>
        </w:rPr>
        <w:t>.)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17127E">
        <w:rPr>
          <w:rFonts w:ascii="Times New Roman" w:hAnsi="Times New Roman" w:cs="Times New Roman"/>
          <w:sz w:val="28"/>
          <w:szCs w:val="28"/>
        </w:rPr>
        <w:t>из зоны улично-дорожной сети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общей </w:t>
      </w:r>
      <w:r w:rsidRPr="00494043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 xml:space="preserve">2400 кв. м, расположенные по адресу: </w:t>
      </w:r>
      <w:r w:rsidRPr="0017127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17127E">
        <w:rPr>
          <w:rFonts w:ascii="Times New Roman" w:hAnsi="Times New Roman" w:cs="Times New Roman"/>
          <w:sz w:val="28"/>
          <w:szCs w:val="28"/>
        </w:rPr>
        <w:t xml:space="preserve"> Элиста, жилой квартал «</w:t>
      </w:r>
      <w:proofErr w:type="spellStart"/>
      <w:r w:rsidRPr="0017127E">
        <w:rPr>
          <w:rFonts w:ascii="Times New Roman" w:hAnsi="Times New Roman" w:cs="Times New Roman"/>
          <w:sz w:val="28"/>
          <w:szCs w:val="28"/>
        </w:rPr>
        <w:t>Санср</w:t>
      </w:r>
      <w:proofErr w:type="spellEnd"/>
      <w:r w:rsidRPr="0017127E">
        <w:rPr>
          <w:rFonts w:ascii="Times New Roman" w:hAnsi="Times New Roman" w:cs="Times New Roman"/>
          <w:sz w:val="28"/>
          <w:szCs w:val="28"/>
        </w:rPr>
        <w:t>», №№ 11, 13, 15, 17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8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F1215A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1215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F1215A">
        <w:rPr>
          <w:rFonts w:ascii="Times New Roman" w:hAnsi="Times New Roman" w:cs="Times New Roman"/>
          <w:sz w:val="28"/>
          <w:szCs w:val="28"/>
        </w:rPr>
        <w:t>.)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F1215A">
        <w:rPr>
          <w:rFonts w:ascii="Times New Roman" w:hAnsi="Times New Roman" w:cs="Times New Roman"/>
          <w:sz w:val="28"/>
          <w:szCs w:val="28"/>
        </w:rPr>
        <w:t>из зоны улично-дорожной сети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общей </w:t>
      </w:r>
      <w:r w:rsidRPr="00494043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 xml:space="preserve">1375 кв. м, расположенные по адресу: </w:t>
      </w:r>
      <w:r w:rsidRPr="00F1215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F1215A">
        <w:rPr>
          <w:rFonts w:ascii="Times New Roman" w:hAnsi="Times New Roman" w:cs="Times New Roman"/>
          <w:sz w:val="28"/>
          <w:szCs w:val="28"/>
        </w:rPr>
        <w:t xml:space="preserve"> Элиста, ул. Правды, д. №№ 15, 15«А»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9 Приложения к настоящему решению;</w:t>
      </w:r>
    </w:p>
    <w:p w:rsidR="00E065CE" w:rsidRDefault="00E065C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17127E">
        <w:rPr>
          <w:rFonts w:ascii="Times New Roman" w:hAnsi="Times New Roman" w:cs="Times New Roman"/>
          <w:sz w:val="28"/>
          <w:szCs w:val="28"/>
        </w:rPr>
        <w:t>в зону школ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</w:t>
      </w:r>
      <w:r w:rsidRPr="0017127E">
        <w:rPr>
          <w:rFonts w:ascii="Times New Roman" w:hAnsi="Times New Roman" w:cs="Times New Roman"/>
          <w:sz w:val="28"/>
          <w:szCs w:val="28"/>
        </w:rPr>
        <w:t>из зоны зеленых насаждений</w:t>
      </w:r>
      <w:r w:rsidRPr="0049404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 xml:space="preserve">36479 кв. м, расположенный по адресу: </w:t>
      </w:r>
      <w:r w:rsidR="009E4B31">
        <w:rPr>
          <w:rFonts w:ascii="Times New Roman" w:hAnsi="Times New Roman" w:cs="Times New Roman"/>
          <w:sz w:val="28"/>
          <w:szCs w:val="28"/>
        </w:rPr>
        <w:t>город</w:t>
      </w:r>
      <w:r w:rsidRPr="00135DD3">
        <w:rPr>
          <w:rFonts w:ascii="Times New Roman" w:hAnsi="Times New Roman" w:cs="Times New Roman"/>
          <w:sz w:val="28"/>
          <w:szCs w:val="28"/>
        </w:rPr>
        <w:t xml:space="preserve"> Элиста, ул. им. Н. </w:t>
      </w:r>
      <w:proofErr w:type="spellStart"/>
      <w:r w:rsidRPr="00135DD3">
        <w:rPr>
          <w:rFonts w:ascii="Times New Roman" w:hAnsi="Times New Roman" w:cs="Times New Roman"/>
          <w:sz w:val="28"/>
          <w:szCs w:val="28"/>
        </w:rPr>
        <w:t>Шапшуковой</w:t>
      </w:r>
      <w:proofErr w:type="spellEnd"/>
      <w:r w:rsidRPr="00135DD3">
        <w:rPr>
          <w:rFonts w:ascii="Times New Roman" w:hAnsi="Times New Roman" w:cs="Times New Roman"/>
          <w:sz w:val="28"/>
          <w:szCs w:val="28"/>
        </w:rPr>
        <w:t>, № 80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10 Приложения к настоящему решению</w:t>
      </w:r>
    </w:p>
    <w:p w:rsidR="00E05032" w:rsidRDefault="00E05032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E05032" w:rsidRDefault="00E05032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9E4B31" w:rsidRDefault="009E4B31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           </w:t>
      </w:r>
      <w:r w:rsidR="009E4B31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11EDC"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C11EDC" w:rsidRDefault="00C11EDC"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D24D3D" w:rsidP="00AE47DF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314434">
              <w:rPr>
                <w:rFonts w:ascii="Times New Roman" w:hAnsi="Times New Roman" w:cs="Times New Roman"/>
                <w:sz w:val="28"/>
                <w:szCs w:val="28"/>
              </w:rPr>
              <w:t xml:space="preserve"> 26 мая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314434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</w:tr>
    </w:tbl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34A">
        <w:rPr>
          <w:rFonts w:ascii="Times New Roman" w:hAnsi="Times New Roman" w:cs="Times New Roman"/>
          <w:b/>
          <w:sz w:val="24"/>
          <w:szCs w:val="24"/>
        </w:rPr>
        <w:t>Схема № 1</w:t>
      </w:r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7034A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97034A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7034A" w:rsidRPr="0097034A" w:rsidRDefault="0097034A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7034A" w:rsidRDefault="0097034A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7034A">
        <w:rPr>
          <w:rFonts w:ascii="Times New Roman" w:hAnsi="Times New Roman" w:cs="Times New Roman"/>
          <w:sz w:val="24"/>
          <w:szCs w:val="24"/>
        </w:rPr>
        <w:t>Эл</w:t>
      </w:r>
      <w:r w:rsidR="00C11EDC"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97034A">
        <w:rPr>
          <w:rFonts w:ascii="Times New Roman" w:hAnsi="Times New Roman" w:cs="Times New Roman"/>
          <w:sz w:val="24"/>
          <w:szCs w:val="24"/>
        </w:rPr>
        <w:t xml:space="preserve">от 01.07.2010г. № 1 </w:t>
      </w:r>
    </w:p>
    <w:tbl>
      <w:tblPr>
        <w:tblStyle w:val="aff4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21"/>
        <w:gridCol w:w="4961"/>
      </w:tblGrid>
      <w:tr w:rsidR="00AE47DF" w:rsidRPr="00E31C32" w:rsidTr="00C11EDC">
        <w:trPr>
          <w:trHeight w:val="309"/>
        </w:trPr>
        <w:tc>
          <w:tcPr>
            <w:tcW w:w="4821" w:type="dxa"/>
          </w:tcPr>
          <w:p w:rsidR="00AE47DF" w:rsidRPr="00C11EDC" w:rsidRDefault="00AE47DF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961" w:type="dxa"/>
          </w:tcPr>
          <w:p w:rsidR="00AE47DF" w:rsidRPr="00C11EDC" w:rsidRDefault="009E4B31" w:rsidP="00587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AE47DF" w:rsidRPr="00E31C32" w:rsidTr="00C11EDC">
        <w:trPr>
          <w:trHeight w:val="5227"/>
        </w:trPr>
        <w:tc>
          <w:tcPr>
            <w:tcW w:w="4821" w:type="dxa"/>
          </w:tcPr>
          <w:p w:rsidR="00AE47DF" w:rsidRPr="00EC393E" w:rsidRDefault="00AE47DF" w:rsidP="00AE47DF">
            <w:pPr>
              <w:ind w:firstLine="0"/>
              <w:rPr>
                <w:rFonts w:ascii="Times New Roman" w:hAnsi="Times New Roman" w:cs="Times New Roman"/>
                <w:i/>
                <w:sz w:val="6"/>
                <w:szCs w:val="28"/>
              </w:rPr>
            </w:pPr>
            <w:r w:rsidRPr="00987766">
              <w:rPr>
                <w:rFonts w:eastAsiaTheme="minorEastAsia"/>
              </w:rPr>
              <w:object w:dxaOrig="6060" w:dyaOrig="4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75pt;height:257.25pt" o:ole="">
                  <v:imagedata r:id="rId8" o:title=""/>
                </v:shape>
                <o:OLEObject Type="Embed" ProgID="PBrush" ShapeID="_x0000_i1025" DrawAspect="Content" ObjectID="_1652518618" r:id="rId9"/>
              </w:object>
            </w:r>
          </w:p>
        </w:tc>
        <w:tc>
          <w:tcPr>
            <w:tcW w:w="4961" w:type="dxa"/>
          </w:tcPr>
          <w:p w:rsidR="00AE47DF" w:rsidRPr="00EC393E" w:rsidRDefault="00AE47DF" w:rsidP="00AE47DF">
            <w:pPr>
              <w:ind w:firstLine="0"/>
              <w:rPr>
                <w:rFonts w:ascii="Times New Roman" w:hAnsi="Times New Roman" w:cs="Times New Roman"/>
                <w:i/>
                <w:sz w:val="2"/>
                <w:szCs w:val="28"/>
              </w:rPr>
            </w:pPr>
            <w:r w:rsidRPr="00987766">
              <w:rPr>
                <w:rFonts w:eastAsiaTheme="minorEastAsia"/>
              </w:rPr>
              <w:object w:dxaOrig="5010" w:dyaOrig="4845">
                <v:shape id="_x0000_i1026" type="#_x0000_t75" style="width:304.5pt;height:254.25pt" o:ole="">
                  <v:imagedata r:id="rId10" o:title=""/>
                </v:shape>
                <o:OLEObject Type="Embed" ProgID="PBrush" ShapeID="_x0000_i1026" DrawAspect="Content" ObjectID="_1652518619" r:id="rId11"/>
              </w:object>
            </w:r>
          </w:p>
        </w:tc>
      </w:tr>
    </w:tbl>
    <w:p w:rsidR="00423D57" w:rsidRPr="00C11EDC" w:rsidRDefault="00423D57" w:rsidP="0097034A">
      <w:pPr>
        <w:jc w:val="center"/>
        <w:rPr>
          <w:rFonts w:ascii="Times New Roman" w:hAnsi="Times New Roman" w:cs="Times New Roman"/>
        </w:rPr>
      </w:pPr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322">
        <w:rPr>
          <w:rFonts w:ascii="Times New Roman" w:hAnsi="Times New Roman" w:cs="Times New Roman"/>
          <w:b/>
          <w:sz w:val="24"/>
          <w:szCs w:val="24"/>
        </w:rPr>
        <w:t>Схема № 2</w:t>
      </w:r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74322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874322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7432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11EDC" w:rsidRPr="00874322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7432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г. № 1</w:t>
      </w:r>
    </w:p>
    <w:tbl>
      <w:tblPr>
        <w:tblStyle w:val="aff4"/>
        <w:tblW w:w="96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11EDC" w:rsidTr="00C11EDC">
        <w:trPr>
          <w:trHeight w:val="357"/>
        </w:trPr>
        <w:tc>
          <w:tcPr>
            <w:tcW w:w="4808" w:type="dxa"/>
            <w:hideMark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807" w:type="dxa"/>
            <w:hideMark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C11EDC" w:rsidTr="00C11EDC">
        <w:trPr>
          <w:trHeight w:val="70"/>
        </w:trPr>
        <w:tc>
          <w:tcPr>
            <w:tcW w:w="4808" w:type="dxa"/>
            <w:hideMark/>
          </w:tcPr>
          <w:p w:rsidR="00C11EDC" w:rsidRPr="00C11EDC" w:rsidRDefault="009E4B31" w:rsidP="00C11ED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EDC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060" w:dyaOrig="5085">
                <v:shape id="_x0000_i1027" type="#_x0000_t75" style="width:303pt;height:229.5pt" o:ole="">
                  <v:imagedata r:id="rId12" o:title=""/>
                </v:shape>
                <o:OLEObject Type="Embed" ProgID="PBrush" ShapeID="_x0000_i1027" DrawAspect="Content" ObjectID="_1652518620" r:id="rId13"/>
              </w:object>
            </w:r>
          </w:p>
        </w:tc>
        <w:tc>
          <w:tcPr>
            <w:tcW w:w="4807" w:type="dxa"/>
            <w:hideMark/>
          </w:tcPr>
          <w:p w:rsidR="00C11EDC" w:rsidRPr="00C11EDC" w:rsidRDefault="009E4B31" w:rsidP="00C11EDC">
            <w:pPr>
              <w:ind w:hanging="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EDC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700" w:dyaOrig="5085">
                <v:shape id="_x0000_i1028" type="#_x0000_t75" style="width:285pt;height:229.5pt" o:ole="">
                  <v:imagedata r:id="rId14" o:title=""/>
                </v:shape>
                <o:OLEObject Type="Embed" ProgID="PBrush" ShapeID="_x0000_i1028" DrawAspect="Content" ObjectID="_1652518621" r:id="rId15"/>
              </w:object>
            </w:r>
          </w:p>
        </w:tc>
      </w:tr>
    </w:tbl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C11EDC" w:rsidRPr="00245778" w:rsidRDefault="00C11EDC" w:rsidP="00C11EDC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36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690"/>
      </w:tblGrid>
      <w:tr w:rsidR="00C11EDC" w:rsidRPr="00C11EDC" w:rsidTr="009100C6">
        <w:trPr>
          <w:trHeight w:val="357"/>
        </w:trPr>
        <w:tc>
          <w:tcPr>
            <w:tcW w:w="4678" w:type="dxa"/>
            <w:hideMark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90" w:type="dxa"/>
            <w:hideMark/>
          </w:tcPr>
          <w:p w:rsidR="00C11EDC" w:rsidRPr="00C11EDC" w:rsidRDefault="00C11EDC" w:rsidP="00587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1EDC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C11EDC" w:rsidRPr="00C11EDC" w:rsidTr="009100C6">
        <w:trPr>
          <w:trHeight w:val="4170"/>
        </w:trPr>
        <w:tc>
          <w:tcPr>
            <w:tcW w:w="4678" w:type="dxa"/>
            <w:hideMark/>
          </w:tcPr>
          <w:p w:rsidR="00C11EDC" w:rsidRPr="00C11EDC" w:rsidRDefault="00C11EDC" w:rsidP="00C11ED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ED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object w:dxaOrig="6090" w:dyaOrig="5070">
                <v:shape id="_x0000_i1029" type="#_x0000_t75" style="width:366.75pt;height:236.25pt" o:ole="">
                  <v:imagedata r:id="rId16" o:title=""/>
                </v:shape>
                <o:OLEObject Type="Embed" ProgID="PBrush" ShapeID="_x0000_i1029" DrawAspect="Content" ObjectID="_1652518622" r:id="rId17"/>
              </w:object>
            </w:r>
          </w:p>
        </w:tc>
        <w:tc>
          <w:tcPr>
            <w:tcW w:w="4690" w:type="dxa"/>
            <w:hideMark/>
          </w:tcPr>
          <w:p w:rsidR="00C11EDC" w:rsidRPr="00C11EDC" w:rsidRDefault="00C11EDC" w:rsidP="00C11EDC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1ED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object w:dxaOrig="5970" w:dyaOrig="5070">
                <v:shape id="_x0000_i1030" type="#_x0000_t75" style="width:298.5pt;height:236.25pt" o:ole="">
                  <v:imagedata r:id="rId18" o:title=""/>
                </v:shape>
                <o:OLEObject Type="Embed" ProgID="PBrush" ShapeID="_x0000_i1030" DrawAspect="Content" ObjectID="_1652518623" r:id="rId19"/>
              </w:object>
            </w:r>
          </w:p>
        </w:tc>
      </w:tr>
    </w:tbl>
    <w:p w:rsidR="009100C6" w:rsidRDefault="009100C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2"/>
          <w:szCs w:val="28"/>
        </w:rPr>
      </w:pPr>
    </w:p>
    <w:tbl>
      <w:tblPr>
        <w:tblStyle w:val="aff4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678"/>
      </w:tblGrid>
      <w:tr w:rsidR="009100C6" w:rsidRPr="009100C6" w:rsidTr="009100C6">
        <w:trPr>
          <w:trHeight w:val="357"/>
        </w:trPr>
        <w:tc>
          <w:tcPr>
            <w:tcW w:w="4536" w:type="dxa"/>
            <w:hideMark/>
          </w:tcPr>
          <w:p w:rsidR="009100C6" w:rsidRPr="009100C6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P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RPr="009100C6" w:rsidTr="009100C6">
        <w:trPr>
          <w:trHeight w:val="4170"/>
        </w:trPr>
        <w:tc>
          <w:tcPr>
            <w:tcW w:w="4536" w:type="dxa"/>
            <w:hideMark/>
          </w:tcPr>
          <w:p w:rsidR="009100C6" w:rsidRPr="009100C6" w:rsidRDefault="009100C6" w:rsidP="009100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4590" w:dyaOrig="4890">
                <v:shape id="_x0000_i1031" type="#_x0000_t75" style="width:229.5pt;height:244.5pt" o:ole="">
                  <v:imagedata r:id="rId20" o:title=""/>
                </v:shape>
                <o:OLEObject Type="Embed" ProgID="PBrush" ShapeID="_x0000_i1031" DrawAspect="Content" ObjectID="_1652518624" r:id="rId21"/>
              </w:object>
            </w:r>
          </w:p>
        </w:tc>
        <w:tc>
          <w:tcPr>
            <w:tcW w:w="4678" w:type="dxa"/>
            <w:hideMark/>
          </w:tcPr>
          <w:p w:rsidR="009100C6" w:rsidRPr="009100C6" w:rsidRDefault="009100C6" w:rsidP="009100C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4590" w:dyaOrig="4755">
                <v:shape id="_x0000_i1032" type="#_x0000_t75" style="width:234pt;height:243pt" o:ole="">
                  <v:imagedata r:id="rId22" o:title=""/>
                </v:shape>
                <o:OLEObject Type="Embed" ProgID="PBrush" ShapeID="_x0000_i1032" DrawAspect="Content" ObjectID="_1652518625" r:id="rId23"/>
              </w:object>
            </w:r>
          </w:p>
        </w:tc>
      </w:tr>
    </w:tbl>
    <w:p w:rsidR="009100C6" w:rsidRDefault="009100C6" w:rsidP="00910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0C6" w:rsidRDefault="009100C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100C6" w:rsidRDefault="009100C6" w:rsidP="009100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5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678"/>
      </w:tblGrid>
      <w:tr w:rsidR="009100C6" w:rsidTr="009100C6">
        <w:trPr>
          <w:trHeight w:val="357"/>
        </w:trPr>
        <w:tc>
          <w:tcPr>
            <w:tcW w:w="4536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Tr="009100C6">
        <w:trPr>
          <w:trHeight w:val="4170"/>
        </w:trPr>
        <w:tc>
          <w:tcPr>
            <w:tcW w:w="4536" w:type="dxa"/>
            <w:hideMark/>
          </w:tcPr>
          <w:p w:rsidR="009100C6" w:rsidRDefault="009100C6" w:rsidP="009100C6">
            <w:pPr>
              <w:ind w:firstLine="34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757EEC">
              <w:rPr>
                <w:rFonts w:eastAsiaTheme="minorEastAsia"/>
              </w:rPr>
              <w:object w:dxaOrig="4785" w:dyaOrig="4560">
                <v:shape id="_x0000_i1033" type="#_x0000_t75" style="width:267pt;height:254.25pt" o:ole="">
                  <v:imagedata r:id="rId24" o:title=""/>
                </v:shape>
                <o:OLEObject Type="Embed" ProgID="PBrush" ShapeID="_x0000_i1033" DrawAspect="Content" ObjectID="_1652518626" r:id="rId25"/>
              </w:object>
            </w:r>
          </w:p>
        </w:tc>
        <w:tc>
          <w:tcPr>
            <w:tcW w:w="4678" w:type="dxa"/>
            <w:hideMark/>
          </w:tcPr>
          <w:p w:rsidR="009100C6" w:rsidRPr="00245778" w:rsidRDefault="009100C6" w:rsidP="009100C6">
            <w:pPr>
              <w:ind w:firstLine="34"/>
              <w:rPr>
                <w:rFonts w:ascii="Times New Roman" w:hAnsi="Times New Roman" w:cs="Times New Roman"/>
                <w:i/>
                <w:sz w:val="2"/>
                <w:szCs w:val="24"/>
              </w:rPr>
            </w:pPr>
            <w:r w:rsidRPr="00757EEC">
              <w:rPr>
                <w:rFonts w:eastAsiaTheme="minorEastAsia"/>
              </w:rPr>
              <w:object w:dxaOrig="4590" w:dyaOrig="4530">
                <v:shape id="_x0000_i1034" type="#_x0000_t75" style="width:255.75pt;height:253.5pt" o:ole="">
                  <v:imagedata r:id="rId26" o:title=""/>
                </v:shape>
                <o:OLEObject Type="Embed" ProgID="PBrush" ShapeID="_x0000_i1034" DrawAspect="Content" ObjectID="_1652518627" r:id="rId27"/>
              </w:object>
            </w:r>
          </w:p>
        </w:tc>
      </w:tr>
    </w:tbl>
    <w:p w:rsidR="009100C6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6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678"/>
      </w:tblGrid>
      <w:tr w:rsidR="009100C6" w:rsidTr="009100C6">
        <w:trPr>
          <w:trHeight w:val="357"/>
        </w:trPr>
        <w:tc>
          <w:tcPr>
            <w:tcW w:w="4394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Tr="009100C6">
        <w:trPr>
          <w:trHeight w:val="4170"/>
        </w:trPr>
        <w:tc>
          <w:tcPr>
            <w:tcW w:w="4394" w:type="dxa"/>
            <w:hideMark/>
          </w:tcPr>
          <w:p w:rsidR="009100C6" w:rsidRDefault="009100C6" w:rsidP="009100C6">
            <w:pPr>
              <w:ind w:firstLine="0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49256" cy="3444949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847" cy="344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9100C6" w:rsidRPr="00245778" w:rsidRDefault="009100C6" w:rsidP="009100C6">
            <w:pPr>
              <w:ind w:firstLine="0"/>
              <w:rPr>
                <w:rFonts w:ascii="Times New Roman" w:hAnsi="Times New Roman" w:cs="Times New Roman"/>
                <w:i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89498" cy="3444949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168" cy="344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7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678"/>
      </w:tblGrid>
      <w:tr w:rsidR="009100C6" w:rsidRPr="009100C6" w:rsidTr="009100C6">
        <w:trPr>
          <w:trHeight w:val="357"/>
        </w:trPr>
        <w:tc>
          <w:tcPr>
            <w:tcW w:w="4394" w:type="dxa"/>
            <w:hideMark/>
          </w:tcPr>
          <w:p w:rsidR="009100C6" w:rsidRPr="009100C6" w:rsidRDefault="009100C6" w:rsidP="009100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P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RPr="009100C6" w:rsidTr="009100C6">
        <w:trPr>
          <w:trHeight w:val="4170"/>
        </w:trPr>
        <w:tc>
          <w:tcPr>
            <w:tcW w:w="4394" w:type="dxa"/>
            <w:hideMark/>
          </w:tcPr>
          <w:p w:rsidR="009100C6" w:rsidRPr="009100C6" w:rsidRDefault="009100C6" w:rsidP="009100C6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120" w:dyaOrig="4905">
                <v:shape id="_x0000_i1035" type="#_x0000_t75" style="width:318.75pt;height:264pt" o:ole="">
                  <v:imagedata r:id="rId30" o:title=""/>
                </v:shape>
                <o:OLEObject Type="Embed" ProgID="PBrush" ShapeID="_x0000_i1035" DrawAspect="Content" ObjectID="_1652518628" r:id="rId31"/>
              </w:object>
            </w:r>
          </w:p>
        </w:tc>
        <w:tc>
          <w:tcPr>
            <w:tcW w:w="4678" w:type="dxa"/>
            <w:hideMark/>
          </w:tcPr>
          <w:p w:rsidR="009100C6" w:rsidRPr="009100C6" w:rsidRDefault="009100C6" w:rsidP="009100C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150" w:dyaOrig="4905">
                <v:shape id="_x0000_i1036" type="#_x0000_t75" style="width:318.75pt;height:264pt" o:ole="">
                  <v:imagedata r:id="rId32" o:title=""/>
                </v:shape>
                <o:OLEObject Type="Embed" ProgID="PBrush" ShapeID="_x0000_i1036" DrawAspect="Content" ObjectID="_1652518629" r:id="rId33"/>
              </w:object>
            </w:r>
          </w:p>
        </w:tc>
      </w:tr>
    </w:tbl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8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678"/>
      </w:tblGrid>
      <w:tr w:rsidR="009100C6" w:rsidRPr="009100C6" w:rsidTr="00CF2C1C">
        <w:trPr>
          <w:trHeight w:val="357"/>
        </w:trPr>
        <w:tc>
          <w:tcPr>
            <w:tcW w:w="4394" w:type="dxa"/>
            <w:hideMark/>
          </w:tcPr>
          <w:p w:rsidR="009100C6" w:rsidRPr="009100C6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P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RPr="009100C6" w:rsidTr="00CF2C1C">
        <w:trPr>
          <w:trHeight w:val="4170"/>
        </w:trPr>
        <w:tc>
          <w:tcPr>
            <w:tcW w:w="4394" w:type="dxa"/>
            <w:hideMark/>
          </w:tcPr>
          <w:p w:rsidR="009100C6" w:rsidRPr="009100C6" w:rsidRDefault="009100C6" w:rsidP="009100C6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010" w:dyaOrig="4455">
                <v:shape id="_x0000_i1037" type="#_x0000_t75" style="width:272.25pt;height:252pt" o:ole="">
                  <v:imagedata r:id="rId34" o:title=""/>
                </v:shape>
                <o:OLEObject Type="Embed" ProgID="PBrush" ShapeID="_x0000_i1037" DrawAspect="Content" ObjectID="_1652518630" r:id="rId35"/>
              </w:object>
            </w:r>
          </w:p>
        </w:tc>
        <w:tc>
          <w:tcPr>
            <w:tcW w:w="4678" w:type="dxa"/>
            <w:hideMark/>
          </w:tcPr>
          <w:p w:rsidR="009100C6" w:rsidRPr="009100C6" w:rsidRDefault="009100C6" w:rsidP="009100C6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00C6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5565" w:dyaOrig="4455">
                <v:shape id="_x0000_i1038" type="#_x0000_t75" style="width:308.25pt;height:252pt" o:ole="">
                  <v:imagedata r:id="rId36" o:title=""/>
                </v:shape>
                <o:OLEObject Type="Embed" ProgID="PBrush" ShapeID="_x0000_i1038" DrawAspect="Content" ObjectID="_1652518631" r:id="rId37"/>
              </w:object>
            </w:r>
          </w:p>
        </w:tc>
      </w:tr>
    </w:tbl>
    <w:p w:rsidR="009100C6" w:rsidRDefault="009100C6" w:rsidP="009100C6"/>
    <w:p w:rsidR="009100C6" w:rsidRDefault="009100C6" w:rsidP="009100C6"/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9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9100C6" w:rsidRPr="00C11EDC" w:rsidRDefault="009100C6" w:rsidP="009100C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678"/>
      </w:tblGrid>
      <w:tr w:rsidR="009100C6" w:rsidTr="00CF2C1C">
        <w:trPr>
          <w:trHeight w:val="357"/>
        </w:trPr>
        <w:tc>
          <w:tcPr>
            <w:tcW w:w="4394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Tr="00CF2C1C">
        <w:trPr>
          <w:trHeight w:val="4170"/>
        </w:trPr>
        <w:tc>
          <w:tcPr>
            <w:tcW w:w="4394" w:type="dxa"/>
            <w:hideMark/>
          </w:tcPr>
          <w:p w:rsidR="009100C6" w:rsidRDefault="009100C6" w:rsidP="009100C6">
            <w:pPr>
              <w:ind w:firstLine="0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71975" cy="3295369"/>
                  <wp:effectExtent l="1905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32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9100C6" w:rsidRPr="00245778" w:rsidRDefault="009100C6" w:rsidP="009100C6">
            <w:pPr>
              <w:ind w:firstLine="0"/>
              <w:rPr>
                <w:rFonts w:ascii="Times New Roman" w:hAnsi="Times New Roman" w:cs="Times New Roman"/>
                <w:i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23781" cy="3296093"/>
                  <wp:effectExtent l="0" t="0" r="0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622" cy="330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0C6" w:rsidRDefault="009100C6" w:rsidP="009100C6"/>
    <w:p w:rsidR="00CF2C1C" w:rsidRPr="00C11EDC" w:rsidRDefault="00CF2C1C" w:rsidP="00CF2C1C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EDC">
        <w:rPr>
          <w:rFonts w:ascii="Times New Roman" w:hAnsi="Times New Roman" w:cs="Times New Roman"/>
          <w:b/>
          <w:sz w:val="24"/>
          <w:szCs w:val="24"/>
        </w:rPr>
        <w:t>Схема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№ 10</w:t>
      </w:r>
    </w:p>
    <w:p w:rsidR="00CF2C1C" w:rsidRPr="00C11EDC" w:rsidRDefault="00CF2C1C" w:rsidP="00CF2C1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11EDC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C11EDC">
        <w:rPr>
          <w:rFonts w:ascii="Times New Roman" w:hAnsi="Times New Roman" w:cs="Times New Roman"/>
          <w:sz w:val="24"/>
          <w:szCs w:val="24"/>
        </w:rPr>
        <w:t xml:space="preserve"> из схемы проектируемого состояния территории (проектный </w:t>
      </w:r>
      <w:proofErr w:type="gramEnd"/>
    </w:p>
    <w:p w:rsidR="00CF2C1C" w:rsidRPr="00C11EDC" w:rsidRDefault="00CF2C1C" w:rsidP="00CF2C1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F2C1C" w:rsidRPr="00C11EDC" w:rsidRDefault="00CF2C1C" w:rsidP="00CF2C1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11EDC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9100C6" w:rsidRPr="00245778" w:rsidRDefault="009100C6" w:rsidP="009100C6">
      <w:pPr>
        <w:jc w:val="center"/>
        <w:rPr>
          <w:rFonts w:ascii="Times New Roman" w:hAnsi="Times New Roman" w:cs="Times New Roman"/>
          <w:sz w:val="16"/>
          <w:szCs w:val="28"/>
        </w:rPr>
      </w:pPr>
    </w:p>
    <w:tbl>
      <w:tblPr>
        <w:tblStyle w:val="aff4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678"/>
      </w:tblGrid>
      <w:tr w:rsidR="009100C6" w:rsidRPr="00CF2C1C" w:rsidTr="00CF2C1C">
        <w:trPr>
          <w:trHeight w:val="357"/>
        </w:trPr>
        <w:tc>
          <w:tcPr>
            <w:tcW w:w="4394" w:type="dxa"/>
            <w:hideMark/>
          </w:tcPr>
          <w:p w:rsidR="009100C6" w:rsidRPr="00CF2C1C" w:rsidRDefault="009100C6" w:rsidP="005876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C1C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9100C6" w:rsidRPr="00CF2C1C" w:rsidRDefault="009100C6" w:rsidP="005876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2C1C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9100C6" w:rsidRPr="00CF2C1C" w:rsidTr="00CF2C1C">
        <w:trPr>
          <w:trHeight w:val="4170"/>
        </w:trPr>
        <w:tc>
          <w:tcPr>
            <w:tcW w:w="4394" w:type="dxa"/>
            <w:hideMark/>
          </w:tcPr>
          <w:p w:rsidR="009100C6" w:rsidRPr="00CF2C1C" w:rsidRDefault="009100C6" w:rsidP="00CF2C1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C1C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6180" w:dyaOrig="5610">
                <v:shape id="_x0000_i1039" type="#_x0000_t75" style="width:309pt;height:280.5pt" o:ole="">
                  <v:imagedata r:id="rId40" o:title=""/>
                </v:shape>
                <o:OLEObject Type="Embed" ProgID="PBrush" ShapeID="_x0000_i1039" DrawAspect="Content" ObjectID="_1652518632" r:id="rId41"/>
              </w:object>
            </w:r>
          </w:p>
        </w:tc>
        <w:tc>
          <w:tcPr>
            <w:tcW w:w="4678" w:type="dxa"/>
            <w:hideMark/>
          </w:tcPr>
          <w:p w:rsidR="009100C6" w:rsidRPr="00CF2C1C" w:rsidRDefault="009100C6" w:rsidP="00CF2C1C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2C1C">
              <w:rPr>
                <w:rFonts w:ascii="Times New Roman" w:eastAsiaTheme="minorEastAsia" w:hAnsi="Times New Roman" w:cs="Times New Roman"/>
                <w:sz w:val="24"/>
                <w:szCs w:val="24"/>
              </w:rPr>
              <w:object w:dxaOrig="4860" w:dyaOrig="5640">
                <v:shape id="_x0000_i1040" type="#_x0000_t75" style="width:243pt;height:282pt" o:ole="">
                  <v:imagedata r:id="rId42" o:title=""/>
                </v:shape>
                <o:OLEObject Type="Embed" ProgID="PBrush" ShapeID="_x0000_i1040" DrawAspect="Content" ObjectID="_1652518633" r:id="rId43"/>
              </w:object>
            </w:r>
          </w:p>
        </w:tc>
      </w:tr>
    </w:tbl>
    <w:p w:rsidR="00616D7A" w:rsidRPr="0097034A" w:rsidRDefault="00616D7A" w:rsidP="00BD0B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16D7A" w:rsidRPr="0097034A" w:rsidSect="009E4B31">
      <w:headerReference w:type="default" r:id="rId44"/>
      <w:footerReference w:type="default" r:id="rId45"/>
      <w:pgSz w:w="11906" w:h="16838"/>
      <w:pgMar w:top="1135" w:right="1133" w:bottom="709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66B" w:rsidRDefault="0074366B" w:rsidP="001A5B83">
      <w:r>
        <w:separator/>
      </w:r>
    </w:p>
  </w:endnote>
  <w:endnote w:type="continuationSeparator" w:id="1">
    <w:p w:rsidR="0074366B" w:rsidRDefault="0074366B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9100C6">
    <w:pPr>
      <w:pStyle w:val="aff8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66B" w:rsidRDefault="0074366B" w:rsidP="001A5B83">
      <w:r>
        <w:separator/>
      </w:r>
    </w:p>
  </w:footnote>
  <w:footnote w:type="continuationSeparator" w:id="1">
    <w:p w:rsidR="0074366B" w:rsidRDefault="0074366B" w:rsidP="001A5B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0C6" w:rsidRPr="009100C6" w:rsidRDefault="009100C6" w:rsidP="009100C6">
    <w:pPr>
      <w:pStyle w:val="aff6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279AD"/>
    <w:rsid w:val="00135094"/>
    <w:rsid w:val="00135B3B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76B9D"/>
    <w:rsid w:val="00183CA2"/>
    <w:rsid w:val="00185920"/>
    <w:rsid w:val="00186FC9"/>
    <w:rsid w:val="00191A1A"/>
    <w:rsid w:val="0019353E"/>
    <w:rsid w:val="001944A3"/>
    <w:rsid w:val="001A1963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3693"/>
    <w:rsid w:val="001C4B31"/>
    <w:rsid w:val="001C4E62"/>
    <w:rsid w:val="001C57BD"/>
    <w:rsid w:val="001C5F70"/>
    <w:rsid w:val="001D4EFB"/>
    <w:rsid w:val="001E345B"/>
    <w:rsid w:val="001E44FC"/>
    <w:rsid w:val="001E5CA2"/>
    <w:rsid w:val="001F0607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F10D6"/>
    <w:rsid w:val="002F1AEC"/>
    <w:rsid w:val="002F20DB"/>
    <w:rsid w:val="002F70E4"/>
    <w:rsid w:val="002F75C8"/>
    <w:rsid w:val="0030368F"/>
    <w:rsid w:val="00303AA4"/>
    <w:rsid w:val="00304EF1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3D57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A0459"/>
    <w:rsid w:val="004A1357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4B9E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21E7"/>
    <w:rsid w:val="005E6175"/>
    <w:rsid w:val="005E6BC6"/>
    <w:rsid w:val="005F1845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5B26"/>
    <w:rsid w:val="006969EA"/>
    <w:rsid w:val="00697EFC"/>
    <w:rsid w:val="006A15CE"/>
    <w:rsid w:val="006A230F"/>
    <w:rsid w:val="006A28ED"/>
    <w:rsid w:val="006A42C2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51984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1129"/>
    <w:rsid w:val="00834A79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660DC"/>
    <w:rsid w:val="00871554"/>
    <w:rsid w:val="00873D51"/>
    <w:rsid w:val="00874039"/>
    <w:rsid w:val="00874322"/>
    <w:rsid w:val="00874846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732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B73"/>
    <w:rsid w:val="00965558"/>
    <w:rsid w:val="0097034A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3A04"/>
    <w:rsid w:val="00AE47DF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25F9E"/>
    <w:rsid w:val="00B32434"/>
    <w:rsid w:val="00B32FAA"/>
    <w:rsid w:val="00B3313D"/>
    <w:rsid w:val="00B3502D"/>
    <w:rsid w:val="00B40187"/>
    <w:rsid w:val="00B41D51"/>
    <w:rsid w:val="00B47B43"/>
    <w:rsid w:val="00B507F4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94211"/>
    <w:rsid w:val="00B97266"/>
    <w:rsid w:val="00B97B2B"/>
    <w:rsid w:val="00BA54F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36DE"/>
    <w:rsid w:val="00BC4D25"/>
    <w:rsid w:val="00BD0933"/>
    <w:rsid w:val="00BD0B05"/>
    <w:rsid w:val="00BD169D"/>
    <w:rsid w:val="00BD21C1"/>
    <w:rsid w:val="00BE5B2D"/>
    <w:rsid w:val="00BF225F"/>
    <w:rsid w:val="00C01875"/>
    <w:rsid w:val="00C03DC2"/>
    <w:rsid w:val="00C06F36"/>
    <w:rsid w:val="00C1176B"/>
    <w:rsid w:val="00C11EDC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4BF4"/>
    <w:rsid w:val="00C56A39"/>
    <w:rsid w:val="00C62A66"/>
    <w:rsid w:val="00C635CA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CF2C1C"/>
    <w:rsid w:val="00D004DF"/>
    <w:rsid w:val="00D0202D"/>
    <w:rsid w:val="00D026EF"/>
    <w:rsid w:val="00D055F2"/>
    <w:rsid w:val="00D079DA"/>
    <w:rsid w:val="00D11A5F"/>
    <w:rsid w:val="00D123DD"/>
    <w:rsid w:val="00D12EF1"/>
    <w:rsid w:val="00D15FFF"/>
    <w:rsid w:val="00D17E96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B287B"/>
    <w:rsid w:val="00DC04F3"/>
    <w:rsid w:val="00DC2159"/>
    <w:rsid w:val="00DC2383"/>
    <w:rsid w:val="00DD04B3"/>
    <w:rsid w:val="00DD0993"/>
    <w:rsid w:val="00DD0C86"/>
    <w:rsid w:val="00DD7203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3EE7"/>
    <w:rsid w:val="00E3019A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40C1"/>
    <w:rsid w:val="00EA1A7C"/>
    <w:rsid w:val="00EA1F28"/>
    <w:rsid w:val="00EA3EB4"/>
    <w:rsid w:val="00EA7B3A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17C18"/>
    <w:rsid w:val="00F23923"/>
    <w:rsid w:val="00F27346"/>
    <w:rsid w:val="00F302C9"/>
    <w:rsid w:val="00F30FEB"/>
    <w:rsid w:val="00F34F9C"/>
    <w:rsid w:val="00F36DE9"/>
    <w:rsid w:val="00F425DD"/>
    <w:rsid w:val="00F4331D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313DE-1971-4F40-8FCF-A161BB60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1011</Words>
  <Characters>6445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_iXi_</cp:lastModifiedBy>
  <cp:revision>8</cp:revision>
  <cp:lastPrinted>2020-05-26T08:25:00Z</cp:lastPrinted>
  <dcterms:created xsi:type="dcterms:W3CDTF">2020-04-27T06:37:00Z</dcterms:created>
  <dcterms:modified xsi:type="dcterms:W3CDTF">2020-06-01T09:10:00Z</dcterms:modified>
</cp:coreProperties>
</file>